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r>
        <w:rPr>
          <w:rFonts w:hint="eastAsia"/>
          <w:b/>
          <w:bCs/>
          <w:sz w:val="36"/>
          <w:szCs w:val="44"/>
          <w:lang w:val="en-US" w:eastAsia="zh-CN"/>
        </w:rPr>
        <w:t>Profile of WeiYiKang Biotechnology Co. LTD</w:t>
      </w:r>
    </w:p>
    <w:p>
      <w:pPr>
        <w:spacing w:line="360" w:lineRule="auto"/>
        <w:rPr>
          <w:rFonts w:hint="eastAsia"/>
          <w:lang w:val="en-US" w:eastAsia="zh-CN"/>
        </w:rPr>
      </w:pPr>
      <w:r>
        <w:rPr>
          <w:rFonts w:hint="eastAsia"/>
          <w:lang w:val="en-US" w:eastAsia="zh-CN"/>
        </w:rPr>
        <w:t>Founded in 1990</w:t>
      </w:r>
    </w:p>
    <w:p>
      <w:pPr>
        <w:spacing w:line="360" w:lineRule="auto"/>
        <w:rPr>
          <w:rFonts w:hint="eastAsia"/>
          <w:lang w:val="en-US" w:eastAsia="zh-CN"/>
        </w:rPr>
      </w:pPr>
      <w:r>
        <w:rPr>
          <w:rFonts w:hint="eastAsia"/>
          <w:lang w:val="en-US" w:eastAsia="zh-CN"/>
        </w:rPr>
        <w:t>Registered capital: 50 million</w:t>
      </w:r>
    </w:p>
    <w:p>
      <w:pPr>
        <w:spacing w:line="360" w:lineRule="auto"/>
        <w:rPr>
          <w:rFonts w:hint="eastAsia"/>
          <w:lang w:val="en-US" w:eastAsia="zh-CN"/>
        </w:rPr>
      </w:pPr>
      <w:r>
        <w:rPr>
          <w:rFonts w:hint="eastAsia"/>
          <w:lang w:val="en-US" w:eastAsia="zh-CN"/>
        </w:rPr>
        <w:t>Employees: 160 by 2022</w:t>
      </w:r>
    </w:p>
    <w:p>
      <w:pPr>
        <w:spacing w:line="360" w:lineRule="auto"/>
        <w:rPr>
          <w:rFonts w:hint="eastAsia"/>
          <w:lang w:val="en-US" w:eastAsia="zh-CN"/>
        </w:rPr>
      </w:pPr>
      <w:r>
        <w:rPr>
          <w:rFonts w:hint="eastAsia"/>
          <w:lang w:val="en-US" w:eastAsia="zh-CN"/>
        </w:rPr>
        <w:t>Company area: 50,000 square meters</w:t>
      </w:r>
    </w:p>
    <w:p>
      <w:pPr>
        <w:spacing w:line="360" w:lineRule="auto"/>
        <w:rPr>
          <w:rFonts w:hint="eastAsia"/>
          <w:lang w:val="en-US" w:eastAsia="zh-CN"/>
        </w:rPr>
      </w:pPr>
      <w:r>
        <w:rPr>
          <w:rFonts w:hint="eastAsia"/>
          <w:lang w:val="en-US" w:eastAsia="zh-CN"/>
        </w:rPr>
        <w:t>Founded in 1990 and headquartered in Shenling Science and Technology Park, Kunshan City, Jiangsu Province, Weiyikang Biotechnology Co., LTD., formerly known as Hong Kong Happy Port Group Kunshan Shenling Precision Metal Industry Co., LTD., invested 50 million yuan, covering a total area of 50,000 square meters. In 2019, it entered the field of medical rehabilitation services thro</w:t>
      </w:r>
      <w:bookmarkStart w:id="0" w:name="_GoBack"/>
      <w:bookmarkEnd w:id="0"/>
      <w:r>
        <w:rPr>
          <w:rFonts w:hint="eastAsia"/>
          <w:lang w:val="en-US" w:eastAsia="zh-CN"/>
        </w:rPr>
        <w:t>ugh strategic transformation and participated in the research and development of intelligent monitoring projects for medical and psychological rehabilitation. Through physical and mental data and behavior recognition technology and algorithm innovation, develop and produce intelligent health application equipment with physical and mental rehabilitation as the main product line; And committed to the independent research and development, production and sales of cardiovascular and cerebrovascular disease physical therapy equipment, rehabilitation equipment and health big data monitoring and other intelligent equipment.</w:t>
      </w:r>
    </w:p>
    <w:p>
      <w:pPr>
        <w:spacing w:line="360" w:lineRule="auto"/>
        <w:rPr>
          <w:rFonts w:hint="eastAsia"/>
          <w:lang w:val="en-US" w:eastAsia="zh-CN"/>
        </w:rPr>
      </w:pPr>
      <w:r>
        <w:rPr>
          <w:rFonts w:hint="eastAsia"/>
          <w:lang w:val="en-US" w:eastAsia="zh-CN"/>
        </w:rPr>
        <w:t>The products include prevention, prediction and early warning system for physical and mental diseases, remote diagnosis and treatment equipment based on sensor technology, psychological adjustment equipment based on EEG technology, and health big data monitoring service platform.</w:t>
      </w:r>
    </w:p>
    <w:p>
      <w:pPr>
        <w:spacing w:line="360" w:lineRule="auto"/>
      </w:pPr>
      <w:r>
        <w:rPr>
          <w:rFonts w:hint="eastAsia"/>
          <w:lang w:val="en-US" w:eastAsia="zh-CN"/>
        </w:rPr>
        <w:t>Its equipment and products can be widely used in medical prevention and control, psychological counseling, culture, education and sports, community pension and other industries.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014E0"/>
    <w:multiLevelType w:val="multilevel"/>
    <w:tmpl w:val="58C014E0"/>
    <w:lvl w:ilvl="0" w:tentative="0">
      <w:start w:val="1"/>
      <w:numFmt w:val="decimal"/>
      <w:lvlText w:val="%1."/>
      <w:lvlJc w:val="left"/>
      <w:pPr>
        <w:ind w:left="480" w:hanging="480"/>
      </w:pPr>
      <w:rPr>
        <w:rFonts w:hint="eastAsia"/>
      </w:rPr>
    </w:lvl>
    <w:lvl w:ilvl="1" w:tentative="0">
      <w:start w:val="1"/>
      <w:numFmt w:val="decimal"/>
      <w:pStyle w:val="3"/>
      <w:isLgl/>
      <w:lvlText w:val="%1.%2."/>
      <w:lvlJc w:val="left"/>
      <w:pPr>
        <w:ind w:left="1140" w:hanging="720"/>
      </w:pPr>
      <w:rPr>
        <w:rFonts w:hint="eastAsia"/>
      </w:rPr>
    </w:lvl>
    <w:lvl w:ilvl="2" w:tentative="0">
      <w:start w:val="1"/>
      <w:numFmt w:val="decimal"/>
      <w:isLgl/>
      <w:lvlText w:val="%1.%2.%3."/>
      <w:lvlJc w:val="left"/>
      <w:pPr>
        <w:ind w:left="1560" w:hanging="720"/>
      </w:pPr>
      <w:rPr>
        <w:rFonts w:hint="eastAsia"/>
      </w:rPr>
    </w:lvl>
    <w:lvl w:ilvl="3" w:tentative="0">
      <w:start w:val="1"/>
      <w:numFmt w:val="decimal"/>
      <w:isLgl/>
      <w:lvlText w:val="%1.%2.%3.%4."/>
      <w:lvlJc w:val="left"/>
      <w:pPr>
        <w:ind w:left="2340" w:hanging="1080"/>
      </w:pPr>
      <w:rPr>
        <w:rFonts w:hint="eastAsia"/>
      </w:rPr>
    </w:lvl>
    <w:lvl w:ilvl="4" w:tentative="0">
      <w:start w:val="1"/>
      <w:numFmt w:val="decimal"/>
      <w:isLgl/>
      <w:lvlText w:val="%1.%2.%3.%4.%5."/>
      <w:lvlJc w:val="left"/>
      <w:pPr>
        <w:ind w:left="2760" w:hanging="1080"/>
      </w:pPr>
      <w:rPr>
        <w:rFonts w:hint="eastAsia"/>
      </w:rPr>
    </w:lvl>
    <w:lvl w:ilvl="5" w:tentative="0">
      <w:start w:val="1"/>
      <w:numFmt w:val="decimal"/>
      <w:isLgl/>
      <w:lvlText w:val="%1.%2.%3.%4.%5.%6."/>
      <w:lvlJc w:val="left"/>
      <w:pPr>
        <w:ind w:left="3540" w:hanging="1440"/>
      </w:pPr>
      <w:rPr>
        <w:rFonts w:hint="eastAsia"/>
      </w:rPr>
    </w:lvl>
    <w:lvl w:ilvl="6" w:tentative="0">
      <w:start w:val="1"/>
      <w:numFmt w:val="decimal"/>
      <w:isLgl/>
      <w:lvlText w:val="%1.%2.%3.%4.%5.%6.%7."/>
      <w:lvlJc w:val="left"/>
      <w:pPr>
        <w:ind w:left="4320" w:hanging="1800"/>
      </w:pPr>
      <w:rPr>
        <w:rFonts w:hint="eastAsia"/>
      </w:rPr>
    </w:lvl>
    <w:lvl w:ilvl="7" w:tentative="0">
      <w:start w:val="1"/>
      <w:numFmt w:val="decimal"/>
      <w:isLgl/>
      <w:lvlText w:val="%1.%2.%3.%4.%5.%6.%7.%8."/>
      <w:lvlJc w:val="left"/>
      <w:pPr>
        <w:ind w:left="4740" w:hanging="1800"/>
      </w:pPr>
      <w:rPr>
        <w:rFonts w:hint="eastAsia"/>
      </w:rPr>
    </w:lvl>
    <w:lvl w:ilvl="8" w:tentative="0">
      <w:start w:val="1"/>
      <w:numFmt w:val="decimal"/>
      <w:isLgl/>
      <w:lvlText w:val="%1.%2.%3.%4.%5.%6.%7.%8.%9."/>
      <w:lvlJc w:val="left"/>
      <w:pPr>
        <w:ind w:left="5520" w:hanging="21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YmUwMjllYWMzOWRmMTIyZDMxMjdmNjAxM2RhMmIifQ=="/>
  </w:docVars>
  <w:rsids>
    <w:rsidRoot w:val="63E3114B"/>
    <w:rsid w:val="63E3114B"/>
    <w:rsid w:val="65FD0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widowControl w:val="0"/>
      <w:numPr>
        <w:ilvl w:val="1"/>
        <w:numId w:val="1"/>
      </w:numPr>
      <w:spacing w:before="260" w:after="260" w:line="416" w:lineRule="auto"/>
      <w:outlineLvl w:val="1"/>
    </w:pPr>
    <w:rPr>
      <w:rFonts w:ascii="Helvetica Neue" w:hAnsi="Helvetica Neue" w:eastAsia="Helvetica Neue" w:cstheme="majorBidi"/>
      <w:bCs/>
      <w:kern w:val="2"/>
      <w:sz w:val="32"/>
      <w:szCs w:val="32"/>
    </w:rPr>
  </w:style>
  <w:style w:type="paragraph" w:styleId="4">
    <w:name w:val="heading 3"/>
    <w:basedOn w:val="1"/>
    <w:next w:val="1"/>
    <w:unhideWhenUsed/>
    <w:qFormat/>
    <w:uiPriority w:val="9"/>
    <w:pPr>
      <w:keepNext/>
      <w:keepLines/>
      <w:widowControl w:val="0"/>
      <w:spacing w:before="260" w:after="260" w:line="416" w:lineRule="auto"/>
      <w:jc w:val="both"/>
      <w:outlineLvl w:val="2"/>
    </w:pPr>
    <w:rPr>
      <w:rFonts w:asciiTheme="minorHAnsi" w:hAnsiTheme="minorHAnsi" w:cstheme="minorBidi"/>
      <w:b/>
      <w:bCs/>
      <w:kern w:val="2"/>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350</Words>
  <Characters>370</Characters>
  <Lines>0</Lines>
  <Paragraphs>0</Paragraphs>
  <TotalTime>11</TotalTime>
  <ScaleCrop>false</ScaleCrop>
  <LinksUpToDate>false</LinksUpToDate>
  <CharactersWithSpaces>370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2022-10-19T09:28:00Z</dcterms:created>
  <dc:creator>Nikki希希</dc:creator>
  <cp:lastModifiedBy>Nikki希希</cp:lastModifiedBy>
  <dcterms:modified xsi:type="dcterms:W3CDTF">2022-11-24T07:09:18Z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AAB9645B1BCB4C83852CABC05C3A496B</vt:lpwstr>
  </property>
</Properties>
</file>